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458D2" w14:textId="7775AA53" w:rsidR="008358B7" w:rsidRDefault="008358B7">
      <w:pPr>
        <w:pStyle w:val="a3"/>
        <w:rPr>
          <w:lang w:val="en-US"/>
        </w:rPr>
      </w:pPr>
    </w:p>
    <w:p w14:paraId="781435B9" w14:textId="3A5DF8E9" w:rsidR="0077385A" w:rsidRDefault="0077385A">
      <w:pPr>
        <w:pStyle w:val="a3"/>
        <w:rPr>
          <w:lang w:val="en-US"/>
        </w:rPr>
      </w:pPr>
    </w:p>
    <w:p w14:paraId="4222E27A" w14:textId="77777777" w:rsidR="0077385A" w:rsidRPr="0021395F" w:rsidRDefault="0077385A">
      <w:pPr>
        <w:pStyle w:val="a3"/>
        <w:rPr>
          <w:lang w:val="en-US"/>
        </w:rPr>
      </w:pPr>
    </w:p>
    <w:p w14:paraId="45A037B2" w14:textId="77777777" w:rsidR="008358B7" w:rsidRDefault="008358B7">
      <w:pPr>
        <w:pStyle w:val="a3"/>
      </w:pPr>
    </w:p>
    <w:p w14:paraId="2E8590F1" w14:textId="77777777" w:rsidR="008358B7" w:rsidRDefault="008358B7">
      <w:pPr>
        <w:pStyle w:val="a3"/>
        <w:spacing w:before="13"/>
      </w:pPr>
    </w:p>
    <w:p w14:paraId="551628E5" w14:textId="77777777" w:rsidR="008358B7" w:rsidRDefault="00443563">
      <w:pPr>
        <w:pStyle w:val="a3"/>
        <w:spacing w:line="289" w:lineRule="exact"/>
        <w:ind w:left="216"/>
      </w:pPr>
      <w:r>
        <w:rPr>
          <w:spacing w:val="-4"/>
        </w:rPr>
        <w:t>ПЛАН</w:t>
      </w:r>
    </w:p>
    <w:p w14:paraId="4E2BADA3" w14:textId="18D50882" w:rsidR="008358B7" w:rsidRDefault="00443563">
      <w:pPr>
        <w:pStyle w:val="a3"/>
        <w:spacing w:before="5" w:line="225" w:lineRule="auto"/>
        <w:ind w:left="216" w:right="38"/>
        <w:jc w:val="both"/>
      </w:pPr>
      <w:r>
        <w:t>работы комиссии по противодействию коррупции в инспекции Министерства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налогам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сборам</w:t>
      </w:r>
      <w:r>
        <w:rPr>
          <w:spacing w:val="80"/>
        </w:rPr>
        <w:t xml:space="preserve"> </w:t>
      </w:r>
      <w:r>
        <w:t>Республики</w:t>
      </w:r>
      <w:r>
        <w:rPr>
          <w:spacing w:val="80"/>
        </w:rPr>
        <w:t xml:space="preserve"> </w:t>
      </w:r>
      <w:r>
        <w:t>Беларусь по Вилейскому району на 202</w:t>
      </w:r>
      <w:r w:rsidR="00513E27">
        <w:t>6</w:t>
      </w:r>
      <w:r>
        <w:t xml:space="preserve"> год</w:t>
      </w:r>
    </w:p>
    <w:p w14:paraId="7CB114E3" w14:textId="77777777" w:rsidR="008358B7" w:rsidRDefault="00443563" w:rsidP="00B27FAB">
      <w:pPr>
        <w:pStyle w:val="a3"/>
        <w:spacing w:before="89" w:line="289" w:lineRule="exact"/>
        <w:ind w:left="709"/>
      </w:pPr>
      <w:r>
        <w:br w:type="column"/>
      </w:r>
      <w:r>
        <w:rPr>
          <w:spacing w:val="-2"/>
        </w:rPr>
        <w:t>УТВЕРЖДЕНО</w:t>
      </w:r>
    </w:p>
    <w:p w14:paraId="307B3E07" w14:textId="473E0FAA" w:rsidR="008358B7" w:rsidRDefault="00443563" w:rsidP="00B27FAB">
      <w:pPr>
        <w:pStyle w:val="a3"/>
        <w:spacing w:before="5" w:line="225" w:lineRule="auto"/>
        <w:ind w:left="709"/>
      </w:pPr>
      <w:r>
        <w:t>Протокол заседания комиссии по противодействию коррупции</w:t>
      </w:r>
      <w:r>
        <w:rPr>
          <w:spacing w:val="40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инспекции</w:t>
      </w:r>
      <w:r>
        <w:rPr>
          <w:spacing w:val="-9"/>
        </w:rPr>
        <w:t xml:space="preserve"> </w:t>
      </w:r>
      <w:r>
        <w:t>МНС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Вилейскому</w:t>
      </w:r>
      <w:r>
        <w:rPr>
          <w:spacing w:val="-15"/>
        </w:rPr>
        <w:t xml:space="preserve"> </w:t>
      </w:r>
      <w:r>
        <w:t xml:space="preserve">району от </w:t>
      </w:r>
      <w:r w:rsidR="00FC15CA">
        <w:t>29</w:t>
      </w:r>
      <w:r>
        <w:t>.12.202</w:t>
      </w:r>
      <w:r w:rsidR="00FC15CA">
        <w:t>5</w:t>
      </w:r>
      <w:r>
        <w:t xml:space="preserve"> № </w:t>
      </w:r>
      <w:r w:rsidR="00FC15CA">
        <w:t>5</w:t>
      </w:r>
    </w:p>
    <w:p w14:paraId="03076C3C" w14:textId="77777777" w:rsidR="008358B7" w:rsidRDefault="008358B7">
      <w:pPr>
        <w:spacing w:line="225" w:lineRule="auto"/>
        <w:sectPr w:rsidR="008358B7" w:rsidSect="00967AC8">
          <w:type w:val="continuous"/>
          <w:pgSz w:w="16840" w:h="11910" w:orient="landscape"/>
          <w:pgMar w:top="1134" w:right="244" w:bottom="567" w:left="601" w:header="720" w:footer="720" w:gutter="0"/>
          <w:cols w:num="2" w:space="720" w:equalWidth="0">
            <w:col w:w="7410" w:space="1838"/>
            <w:col w:w="6747"/>
          </w:cols>
        </w:sectPr>
      </w:pPr>
    </w:p>
    <w:p w14:paraId="4ECFFD88" w14:textId="77777777" w:rsidR="008358B7" w:rsidRDefault="008358B7">
      <w:pPr>
        <w:pStyle w:val="a3"/>
        <w:spacing w:before="51"/>
        <w:rPr>
          <w:sz w:val="20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9639"/>
        <w:gridCol w:w="1842"/>
        <w:gridCol w:w="4031"/>
      </w:tblGrid>
      <w:tr w:rsidR="008358B7" w14:paraId="2A459733" w14:textId="77777777" w:rsidTr="00587BD4">
        <w:trPr>
          <w:trHeight w:val="614"/>
        </w:trPr>
        <w:tc>
          <w:tcPr>
            <w:tcW w:w="568" w:type="dxa"/>
          </w:tcPr>
          <w:p w14:paraId="1C3E2C0B" w14:textId="77777777" w:rsidR="008358B7" w:rsidRDefault="00443563">
            <w:pPr>
              <w:pStyle w:val="TableParagraph"/>
              <w:spacing w:before="2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№</w:t>
            </w:r>
          </w:p>
          <w:p w14:paraId="182C601D" w14:textId="77777777" w:rsidR="008358B7" w:rsidRDefault="00443563">
            <w:pPr>
              <w:pStyle w:val="TableParagraph"/>
              <w:spacing w:before="8" w:line="285" w:lineRule="exact"/>
              <w:ind w:left="10" w:right="1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п/п</w:t>
            </w:r>
          </w:p>
        </w:tc>
        <w:tc>
          <w:tcPr>
            <w:tcW w:w="9639" w:type="dxa"/>
          </w:tcPr>
          <w:p w14:paraId="79700243" w14:textId="77777777" w:rsidR="008358B7" w:rsidRDefault="00443563">
            <w:pPr>
              <w:pStyle w:val="TableParagraph"/>
              <w:spacing w:before="155"/>
              <w:ind w:left="10"/>
              <w:jc w:val="center"/>
              <w:rPr>
                <w:sz w:val="26"/>
              </w:rPr>
            </w:pPr>
            <w:r>
              <w:rPr>
                <w:sz w:val="26"/>
              </w:rPr>
              <w:t>Перечень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вопросов,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подлежащих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рассмотрению*</w:t>
            </w:r>
          </w:p>
        </w:tc>
        <w:tc>
          <w:tcPr>
            <w:tcW w:w="1842" w:type="dxa"/>
          </w:tcPr>
          <w:p w14:paraId="5913BA5A" w14:textId="77777777" w:rsidR="008358B7" w:rsidRDefault="00443563">
            <w:pPr>
              <w:pStyle w:val="TableParagraph"/>
              <w:spacing w:before="2"/>
              <w:ind w:left="54" w:right="43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Срок</w:t>
            </w:r>
          </w:p>
          <w:p w14:paraId="64E0EBD4" w14:textId="77777777" w:rsidR="008358B7" w:rsidRDefault="00443563">
            <w:pPr>
              <w:pStyle w:val="TableParagraph"/>
              <w:spacing w:before="8" w:line="285" w:lineRule="exact"/>
              <w:ind w:left="52" w:right="43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исполнения</w:t>
            </w:r>
          </w:p>
        </w:tc>
        <w:tc>
          <w:tcPr>
            <w:tcW w:w="4031" w:type="dxa"/>
          </w:tcPr>
          <w:p w14:paraId="23C41BC1" w14:textId="77777777" w:rsidR="008358B7" w:rsidRDefault="00443563">
            <w:pPr>
              <w:pStyle w:val="TableParagraph"/>
              <w:spacing w:before="2"/>
              <w:ind w:left="11" w:right="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Ответственный</w:t>
            </w:r>
          </w:p>
          <w:p w14:paraId="356978A1" w14:textId="77777777" w:rsidR="008358B7" w:rsidRDefault="00443563">
            <w:pPr>
              <w:pStyle w:val="TableParagraph"/>
              <w:spacing w:before="8" w:line="285" w:lineRule="exact"/>
              <w:ind w:left="11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исполнитель</w:t>
            </w:r>
          </w:p>
        </w:tc>
      </w:tr>
      <w:tr w:rsidR="00AC6F5A" w:rsidRPr="00FC15CA" w14:paraId="4EBBF6DA" w14:textId="77777777" w:rsidTr="00F9799F">
        <w:trPr>
          <w:trHeight w:val="1315"/>
        </w:trPr>
        <w:tc>
          <w:tcPr>
            <w:tcW w:w="568" w:type="dxa"/>
          </w:tcPr>
          <w:p w14:paraId="1438E230" w14:textId="6BAD8A31" w:rsidR="00AC6F5A" w:rsidRPr="00FC15CA" w:rsidRDefault="00AC6F5A" w:rsidP="00AC6F5A">
            <w:pPr>
              <w:pStyle w:val="TableParagraph"/>
              <w:ind w:left="0" w:right="254"/>
              <w:jc w:val="right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1.</w:t>
            </w:r>
          </w:p>
        </w:tc>
        <w:tc>
          <w:tcPr>
            <w:tcW w:w="9639" w:type="dxa"/>
          </w:tcPr>
          <w:p w14:paraId="654A16D0" w14:textId="45480D4D" w:rsidR="00AC6F5A" w:rsidRPr="00FC15CA" w:rsidRDefault="00587BD4" w:rsidP="00AC6F5A">
            <w:pPr>
              <w:pStyle w:val="TableParagraph"/>
              <w:spacing w:line="256" w:lineRule="auto"/>
              <w:ind w:left="107" w:right="96"/>
              <w:jc w:val="both"/>
              <w:rPr>
                <w:sz w:val="26"/>
              </w:rPr>
            </w:pPr>
            <w:r>
              <w:rPr>
                <w:bCs/>
                <w:sz w:val="26"/>
                <w:szCs w:val="26"/>
              </w:rPr>
              <w:t xml:space="preserve">О </w:t>
            </w:r>
            <w:r w:rsidR="00AC6F5A" w:rsidRPr="0082365F">
              <w:rPr>
                <w:bCs/>
                <w:sz w:val="26"/>
                <w:szCs w:val="26"/>
              </w:rPr>
              <w:t>рассмотрении результато</w:t>
            </w:r>
            <w:r w:rsidR="00AC6F5A">
              <w:rPr>
                <w:bCs/>
                <w:sz w:val="26"/>
                <w:szCs w:val="26"/>
              </w:rPr>
              <w:t xml:space="preserve">в служебных проверок </w:t>
            </w:r>
            <w:r>
              <w:rPr>
                <w:spacing w:val="-2"/>
                <w:sz w:val="26"/>
              </w:rPr>
              <w:t>в</w:t>
            </w:r>
            <w:r w:rsidR="00AC6F5A" w:rsidRPr="00FC15CA">
              <w:rPr>
                <w:sz w:val="26"/>
              </w:rPr>
              <w:t xml:space="preserve"> инспекции МНС Республики Беларусь по Вилейскому району</w:t>
            </w:r>
          </w:p>
        </w:tc>
        <w:tc>
          <w:tcPr>
            <w:tcW w:w="1842" w:type="dxa"/>
          </w:tcPr>
          <w:p w14:paraId="665A1F6C" w14:textId="28CCE7FA" w:rsidR="00AC6F5A" w:rsidRPr="00FC15CA" w:rsidRDefault="00AC6F5A" w:rsidP="00AC6F5A">
            <w:pPr>
              <w:pStyle w:val="TableParagraph"/>
              <w:ind w:left="53" w:right="43"/>
              <w:jc w:val="center"/>
              <w:rPr>
                <w:spacing w:val="-4"/>
                <w:sz w:val="26"/>
              </w:rPr>
            </w:pPr>
            <w:r w:rsidRPr="00FC15CA">
              <w:rPr>
                <w:sz w:val="26"/>
              </w:rPr>
              <w:t xml:space="preserve">По мере </w:t>
            </w:r>
            <w:r w:rsidRPr="00FC15CA">
              <w:rPr>
                <w:spacing w:val="-2"/>
                <w:sz w:val="26"/>
              </w:rPr>
              <w:t>необходимости</w:t>
            </w:r>
          </w:p>
        </w:tc>
        <w:tc>
          <w:tcPr>
            <w:tcW w:w="4031" w:type="dxa"/>
          </w:tcPr>
          <w:p w14:paraId="2A7467B9" w14:textId="3EC3EAB7" w:rsidR="00AC6F5A" w:rsidRPr="00FC15CA" w:rsidRDefault="00AC6F5A" w:rsidP="00F9799F">
            <w:pPr>
              <w:pStyle w:val="TableParagraph"/>
              <w:tabs>
                <w:tab w:val="left" w:pos="140"/>
              </w:tabs>
              <w:spacing w:before="0" w:line="320" w:lineRule="exact"/>
              <w:rPr>
                <w:spacing w:val="-2"/>
                <w:sz w:val="26"/>
              </w:rPr>
            </w:pPr>
            <w:r w:rsidRPr="00FC15CA">
              <w:rPr>
                <w:sz w:val="26"/>
              </w:rPr>
              <w:t xml:space="preserve">Председатель комиссии </w:t>
            </w:r>
            <w:r w:rsidRPr="00FC15CA">
              <w:rPr>
                <w:spacing w:val="-2"/>
                <w:sz w:val="26"/>
              </w:rPr>
              <w:t>(руководитель)</w:t>
            </w:r>
            <w:r w:rsidR="00F9799F">
              <w:rPr>
                <w:spacing w:val="-2"/>
                <w:sz w:val="26"/>
              </w:rPr>
              <w:t xml:space="preserve"> п</w:t>
            </w:r>
            <w:r w:rsidRPr="00FC15CA">
              <w:rPr>
                <w:spacing w:val="-6"/>
                <w:sz w:val="26"/>
              </w:rPr>
              <w:t xml:space="preserve">о </w:t>
            </w:r>
            <w:r w:rsidRPr="00FC15CA">
              <w:rPr>
                <w:sz w:val="26"/>
              </w:rPr>
              <w:t xml:space="preserve">проведению служебной </w:t>
            </w:r>
            <w:r w:rsidRPr="00FC15CA">
              <w:rPr>
                <w:spacing w:val="-2"/>
                <w:sz w:val="26"/>
              </w:rPr>
              <w:t>проверки</w:t>
            </w:r>
            <w:r w:rsidR="005655DC">
              <w:rPr>
                <w:spacing w:val="-2"/>
                <w:sz w:val="26"/>
              </w:rPr>
              <w:t xml:space="preserve"> </w:t>
            </w:r>
            <w:r w:rsidRPr="00FC15CA">
              <w:rPr>
                <w:spacing w:val="-2"/>
                <w:sz w:val="26"/>
              </w:rPr>
              <w:t xml:space="preserve">(работник </w:t>
            </w:r>
            <w:r w:rsidRPr="00FC15CA">
              <w:rPr>
                <w:sz w:val="26"/>
              </w:rPr>
              <w:t>проводивший проверку)</w:t>
            </w:r>
          </w:p>
        </w:tc>
      </w:tr>
      <w:tr w:rsidR="005655DC" w:rsidRPr="00FC15CA" w14:paraId="3789AFCF" w14:textId="77777777" w:rsidTr="00F9799F">
        <w:trPr>
          <w:trHeight w:val="1315"/>
        </w:trPr>
        <w:tc>
          <w:tcPr>
            <w:tcW w:w="568" w:type="dxa"/>
          </w:tcPr>
          <w:p w14:paraId="26502AD9" w14:textId="25068AF1" w:rsidR="005655DC" w:rsidRPr="005655DC" w:rsidRDefault="005655DC" w:rsidP="005655DC">
            <w:pPr>
              <w:pStyle w:val="TableParagraph"/>
              <w:ind w:left="0" w:right="254"/>
              <w:jc w:val="right"/>
              <w:rPr>
                <w:spacing w:val="-5"/>
                <w:sz w:val="26"/>
              </w:rPr>
            </w:pPr>
            <w:r>
              <w:rPr>
                <w:spacing w:val="-5"/>
                <w:sz w:val="26"/>
                <w:lang w:val="en-US"/>
              </w:rPr>
              <w:t>2</w:t>
            </w:r>
            <w:r>
              <w:rPr>
                <w:spacing w:val="-5"/>
                <w:sz w:val="26"/>
              </w:rPr>
              <w:t>.</w:t>
            </w:r>
          </w:p>
        </w:tc>
        <w:tc>
          <w:tcPr>
            <w:tcW w:w="9639" w:type="dxa"/>
          </w:tcPr>
          <w:p w14:paraId="6C889534" w14:textId="7C997130" w:rsidR="005655DC" w:rsidRPr="005655DC" w:rsidRDefault="005655DC" w:rsidP="005655DC">
            <w:pPr>
              <w:pStyle w:val="TableParagraph"/>
              <w:spacing w:line="256" w:lineRule="auto"/>
              <w:ind w:left="107" w:right="96"/>
              <w:jc w:val="both"/>
              <w:rPr>
                <w:sz w:val="26"/>
              </w:rPr>
            </w:pPr>
            <w:r w:rsidRPr="005655DC">
              <w:rPr>
                <w:sz w:val="26"/>
              </w:rPr>
              <w:t>О рассмотрении информационных писем, поступающих из Министерства по налогам и сборам Республики Беларусь, инспекции МНС Республики Беларусь по Минской области, правоохранительных органов, государственных органов и организаций о правонарушении антикоррупционного законодательства</w:t>
            </w:r>
          </w:p>
        </w:tc>
        <w:tc>
          <w:tcPr>
            <w:tcW w:w="1842" w:type="dxa"/>
          </w:tcPr>
          <w:p w14:paraId="4ED0EBF1" w14:textId="36E56EEC" w:rsidR="005655DC" w:rsidRPr="00FC15CA" w:rsidRDefault="00A33F77" w:rsidP="005655DC">
            <w:pPr>
              <w:pStyle w:val="TableParagraph"/>
              <w:ind w:left="53" w:right="43"/>
              <w:jc w:val="center"/>
              <w:rPr>
                <w:sz w:val="26"/>
              </w:rPr>
            </w:pPr>
            <w:r>
              <w:rPr>
                <w:sz w:val="26"/>
              </w:rPr>
              <w:t>П</w:t>
            </w:r>
            <w:r w:rsidR="005655DC" w:rsidRPr="005655DC">
              <w:rPr>
                <w:sz w:val="26"/>
              </w:rPr>
              <w:t>о мере необходимости</w:t>
            </w:r>
          </w:p>
        </w:tc>
        <w:tc>
          <w:tcPr>
            <w:tcW w:w="4031" w:type="dxa"/>
          </w:tcPr>
          <w:p w14:paraId="3FF866B9" w14:textId="196CFF17" w:rsidR="005655DC" w:rsidRPr="00FC15CA" w:rsidRDefault="005655DC" w:rsidP="005655DC">
            <w:pPr>
              <w:pStyle w:val="TableParagraph"/>
              <w:tabs>
                <w:tab w:val="left" w:pos="140"/>
              </w:tabs>
              <w:spacing w:before="0" w:line="320" w:lineRule="exact"/>
              <w:rPr>
                <w:sz w:val="26"/>
              </w:rPr>
            </w:pPr>
            <w:r w:rsidRPr="007B5296">
              <w:rPr>
                <w:bCs/>
                <w:sz w:val="26"/>
                <w:szCs w:val="26"/>
              </w:rPr>
              <w:t xml:space="preserve">Председатель комиссии </w:t>
            </w:r>
            <w:r>
              <w:rPr>
                <w:bCs/>
                <w:sz w:val="26"/>
                <w:szCs w:val="26"/>
              </w:rPr>
              <w:t xml:space="preserve">Руководители структурных подразделений </w:t>
            </w:r>
          </w:p>
        </w:tc>
      </w:tr>
      <w:tr w:rsidR="005655DC" w:rsidRPr="00FC15CA" w14:paraId="76C8024C" w14:textId="77777777" w:rsidTr="00587BD4">
        <w:trPr>
          <w:trHeight w:val="1720"/>
        </w:trPr>
        <w:tc>
          <w:tcPr>
            <w:tcW w:w="568" w:type="dxa"/>
          </w:tcPr>
          <w:p w14:paraId="4AC649C8" w14:textId="1A29DECF" w:rsidR="005655DC" w:rsidRPr="00FC15CA" w:rsidRDefault="005655DC" w:rsidP="005655DC">
            <w:pPr>
              <w:pStyle w:val="TableParagraph"/>
              <w:ind w:left="0" w:right="254"/>
              <w:jc w:val="right"/>
              <w:rPr>
                <w:sz w:val="26"/>
              </w:rPr>
            </w:pPr>
            <w:r>
              <w:rPr>
                <w:spacing w:val="-5"/>
                <w:sz w:val="26"/>
              </w:rPr>
              <w:t>3</w:t>
            </w:r>
            <w:r w:rsidRPr="00FC15CA">
              <w:rPr>
                <w:spacing w:val="-5"/>
                <w:sz w:val="26"/>
              </w:rPr>
              <w:t>.</w:t>
            </w:r>
          </w:p>
        </w:tc>
        <w:tc>
          <w:tcPr>
            <w:tcW w:w="9639" w:type="dxa"/>
          </w:tcPr>
          <w:p w14:paraId="340957B9" w14:textId="77777777" w:rsidR="005655DC" w:rsidRPr="00FC15CA" w:rsidRDefault="005655DC" w:rsidP="005655DC">
            <w:pPr>
              <w:pStyle w:val="TableParagraph"/>
              <w:spacing w:line="256" w:lineRule="auto"/>
              <w:ind w:left="107" w:right="96"/>
              <w:jc w:val="both"/>
              <w:rPr>
                <w:sz w:val="26"/>
              </w:rPr>
            </w:pPr>
            <w:r w:rsidRPr="00FC15CA">
              <w:rPr>
                <w:sz w:val="26"/>
              </w:rPr>
              <w:t>Полнота и своевременность привлечения к административной ответственности физических лиц за нарушение порядка декларирования доходов и имущества, сообщения в отношении которых представлены в налоговый орган на основании части третьей статьи 35 Закона о борьбе с коррупцией</w:t>
            </w:r>
          </w:p>
        </w:tc>
        <w:tc>
          <w:tcPr>
            <w:tcW w:w="1842" w:type="dxa"/>
          </w:tcPr>
          <w:p w14:paraId="6577146B" w14:textId="77777777" w:rsidR="005655DC" w:rsidRPr="00FC15CA" w:rsidRDefault="005655DC" w:rsidP="005655DC">
            <w:pPr>
              <w:pStyle w:val="TableParagraph"/>
              <w:ind w:left="53" w:right="43"/>
              <w:jc w:val="center"/>
              <w:rPr>
                <w:sz w:val="26"/>
              </w:rPr>
            </w:pPr>
            <w:r w:rsidRPr="00FC15CA">
              <w:rPr>
                <w:spacing w:val="-4"/>
                <w:sz w:val="26"/>
              </w:rPr>
              <w:t>Март</w:t>
            </w:r>
          </w:p>
        </w:tc>
        <w:tc>
          <w:tcPr>
            <w:tcW w:w="4031" w:type="dxa"/>
          </w:tcPr>
          <w:p w14:paraId="424919B0" w14:textId="77777777" w:rsidR="005655DC" w:rsidRPr="00FC15CA" w:rsidRDefault="005655DC" w:rsidP="005655DC">
            <w:pPr>
              <w:pStyle w:val="TableParagraph"/>
              <w:tabs>
                <w:tab w:val="left" w:pos="1665"/>
                <w:tab w:val="left" w:pos="2164"/>
                <w:tab w:val="left" w:pos="2978"/>
                <w:tab w:val="left" w:pos="3129"/>
              </w:tabs>
              <w:spacing w:before="0" w:line="320" w:lineRule="exact"/>
              <w:rPr>
                <w:spacing w:val="40"/>
                <w:sz w:val="26"/>
              </w:rPr>
            </w:pPr>
            <w:r w:rsidRPr="00FC15CA">
              <w:rPr>
                <w:spacing w:val="-2"/>
                <w:sz w:val="26"/>
              </w:rPr>
              <w:t xml:space="preserve">Управление налогообложения </w:t>
            </w:r>
            <w:r w:rsidRPr="00FC15CA">
              <w:rPr>
                <w:sz w:val="26"/>
              </w:rPr>
              <w:t>физических лиц</w:t>
            </w:r>
            <w:r w:rsidRPr="00FC15CA">
              <w:rPr>
                <w:spacing w:val="40"/>
                <w:sz w:val="26"/>
              </w:rPr>
              <w:t xml:space="preserve"> </w:t>
            </w:r>
          </w:p>
          <w:p w14:paraId="096B5C7E" w14:textId="77777777" w:rsidR="005655DC" w:rsidRPr="00FC15CA" w:rsidRDefault="005655DC" w:rsidP="005655DC">
            <w:pPr>
              <w:pStyle w:val="TableParagraph"/>
              <w:tabs>
                <w:tab w:val="left" w:pos="1665"/>
                <w:tab w:val="left" w:pos="2164"/>
                <w:tab w:val="left" w:pos="2978"/>
                <w:tab w:val="left" w:pos="3129"/>
              </w:tabs>
              <w:spacing w:before="0" w:line="320" w:lineRule="exact"/>
              <w:rPr>
                <w:sz w:val="26"/>
              </w:rPr>
            </w:pPr>
            <w:r w:rsidRPr="00FC15CA">
              <w:rPr>
                <w:spacing w:val="-2"/>
                <w:sz w:val="26"/>
              </w:rPr>
              <w:t>Управление</w:t>
            </w:r>
            <w:r w:rsidRPr="00FC15CA">
              <w:rPr>
                <w:sz w:val="26"/>
              </w:rPr>
              <w:t xml:space="preserve"> </w:t>
            </w:r>
            <w:r w:rsidRPr="00FC15CA">
              <w:rPr>
                <w:spacing w:val="-6"/>
                <w:sz w:val="26"/>
              </w:rPr>
              <w:t xml:space="preserve">по </w:t>
            </w:r>
            <w:r w:rsidRPr="00FC15CA">
              <w:rPr>
                <w:spacing w:val="-2"/>
                <w:sz w:val="26"/>
              </w:rPr>
              <w:t>работе</w:t>
            </w:r>
            <w:r w:rsidRPr="00FC15CA">
              <w:rPr>
                <w:sz w:val="26"/>
              </w:rPr>
              <w:t xml:space="preserve"> </w:t>
            </w:r>
            <w:r w:rsidRPr="00FC15CA">
              <w:rPr>
                <w:spacing w:val="-10"/>
                <w:sz w:val="26"/>
              </w:rPr>
              <w:t xml:space="preserve">с </w:t>
            </w:r>
            <w:r w:rsidRPr="00FC15CA">
              <w:rPr>
                <w:spacing w:val="-2"/>
                <w:sz w:val="26"/>
              </w:rPr>
              <w:t xml:space="preserve">плательщиками </w:t>
            </w:r>
            <w:r w:rsidRPr="00FC15CA">
              <w:rPr>
                <w:spacing w:val="-6"/>
                <w:sz w:val="26"/>
              </w:rPr>
              <w:t xml:space="preserve">по </w:t>
            </w:r>
            <w:r w:rsidRPr="00FC15CA">
              <w:rPr>
                <w:sz w:val="26"/>
              </w:rPr>
              <w:t>Мядельскому району</w:t>
            </w:r>
          </w:p>
        </w:tc>
      </w:tr>
    </w:tbl>
    <w:p w14:paraId="0CB490DE" w14:textId="77777777" w:rsidR="008358B7" w:rsidRPr="00FC15CA" w:rsidRDefault="008358B7">
      <w:pPr>
        <w:spacing w:line="247" w:lineRule="auto"/>
        <w:rPr>
          <w:sz w:val="26"/>
        </w:rPr>
        <w:sectPr w:rsidR="008358B7" w:rsidRPr="00FC15CA">
          <w:type w:val="continuous"/>
          <w:pgSz w:w="16840" w:h="11910" w:orient="landscape"/>
          <w:pgMar w:top="1340" w:right="180" w:bottom="280" w:left="600" w:header="720" w:footer="720" w:gutter="0"/>
          <w:cols w:space="720"/>
        </w:sectPr>
      </w:pPr>
    </w:p>
    <w:p w14:paraId="062648F4" w14:textId="77777777" w:rsidR="008358B7" w:rsidRPr="00FC15CA" w:rsidRDefault="008358B7">
      <w:pPr>
        <w:pStyle w:val="a3"/>
        <w:spacing w:before="125"/>
        <w:rPr>
          <w:sz w:val="20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9639"/>
        <w:gridCol w:w="2126"/>
        <w:gridCol w:w="3747"/>
      </w:tblGrid>
      <w:tr w:rsidR="00A33F77" w:rsidRPr="00FC15CA" w14:paraId="35AF106E" w14:textId="77777777" w:rsidTr="0021395F">
        <w:trPr>
          <w:trHeight w:val="1191"/>
        </w:trPr>
        <w:tc>
          <w:tcPr>
            <w:tcW w:w="568" w:type="dxa"/>
          </w:tcPr>
          <w:p w14:paraId="4BD752D3" w14:textId="70A99723" w:rsidR="00A33F77" w:rsidRDefault="00A33F77" w:rsidP="00A33F77">
            <w:pPr>
              <w:pStyle w:val="TableParagraph"/>
              <w:tabs>
                <w:tab w:val="left" w:pos="568"/>
              </w:tabs>
              <w:ind w:left="0"/>
              <w:jc w:val="center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4.</w:t>
            </w:r>
          </w:p>
        </w:tc>
        <w:tc>
          <w:tcPr>
            <w:tcW w:w="9639" w:type="dxa"/>
          </w:tcPr>
          <w:p w14:paraId="1E915753" w14:textId="24122E00" w:rsidR="00A33F77" w:rsidRPr="00FC15CA" w:rsidRDefault="00A33F77" w:rsidP="00A33F77">
            <w:pPr>
              <w:pStyle w:val="TableParagraph"/>
              <w:spacing w:before="2" w:line="247" w:lineRule="auto"/>
              <w:ind w:left="107" w:right="98"/>
              <w:jc w:val="both"/>
              <w:rPr>
                <w:sz w:val="26"/>
              </w:rPr>
            </w:pPr>
            <w:r w:rsidRPr="00FC15CA">
              <w:rPr>
                <w:sz w:val="26"/>
              </w:rPr>
              <w:t>Соблюдение законодательства о борьбе с коррупцией при организации и проведении в инспекции МНС по Вилейскому району государственных закупок товаров (работ, услуг)</w:t>
            </w:r>
          </w:p>
        </w:tc>
        <w:tc>
          <w:tcPr>
            <w:tcW w:w="2126" w:type="dxa"/>
          </w:tcPr>
          <w:p w14:paraId="48CFC97E" w14:textId="48D54733" w:rsidR="00A33F77" w:rsidRPr="00FC15CA" w:rsidRDefault="00A33F77" w:rsidP="00A33F77">
            <w:pPr>
              <w:pStyle w:val="TableParagraph"/>
              <w:spacing w:before="18"/>
              <w:ind w:left="0"/>
              <w:jc w:val="center"/>
              <w:rPr>
                <w:spacing w:val="-4"/>
                <w:sz w:val="26"/>
              </w:rPr>
            </w:pPr>
            <w:r>
              <w:rPr>
                <w:spacing w:val="-2"/>
                <w:sz w:val="26"/>
              </w:rPr>
              <w:t>Июнь</w:t>
            </w:r>
          </w:p>
        </w:tc>
        <w:tc>
          <w:tcPr>
            <w:tcW w:w="3747" w:type="dxa"/>
          </w:tcPr>
          <w:p w14:paraId="6671C568" w14:textId="665887A3" w:rsidR="00A33F77" w:rsidRPr="00FC15CA" w:rsidRDefault="00A33F77" w:rsidP="00A33F77">
            <w:pPr>
              <w:pStyle w:val="TableParagraph"/>
              <w:spacing w:line="256" w:lineRule="auto"/>
              <w:ind w:right="95"/>
              <w:rPr>
                <w:spacing w:val="-2"/>
                <w:sz w:val="26"/>
              </w:rPr>
            </w:pPr>
            <w:r w:rsidRPr="00FC15CA">
              <w:rPr>
                <w:sz w:val="26"/>
              </w:rPr>
              <w:t>Главный</w:t>
            </w:r>
            <w:r w:rsidRPr="00FC15CA">
              <w:rPr>
                <w:spacing w:val="-5"/>
                <w:sz w:val="26"/>
              </w:rPr>
              <w:t xml:space="preserve"> </w:t>
            </w:r>
            <w:r w:rsidRPr="00FC15CA">
              <w:rPr>
                <w:spacing w:val="-2"/>
                <w:sz w:val="26"/>
              </w:rPr>
              <w:t>бухгалтер</w:t>
            </w:r>
          </w:p>
        </w:tc>
      </w:tr>
      <w:tr w:rsidR="00A33F77" w:rsidRPr="00FC15CA" w14:paraId="7011CAD3" w14:textId="77777777" w:rsidTr="0021395F">
        <w:trPr>
          <w:trHeight w:val="1191"/>
        </w:trPr>
        <w:tc>
          <w:tcPr>
            <w:tcW w:w="568" w:type="dxa"/>
          </w:tcPr>
          <w:p w14:paraId="43BC90C6" w14:textId="74B34BA3" w:rsidR="00A33F77" w:rsidRDefault="00A33F77" w:rsidP="00A33F77">
            <w:pPr>
              <w:pStyle w:val="TableParagraph"/>
              <w:tabs>
                <w:tab w:val="left" w:pos="568"/>
              </w:tabs>
              <w:ind w:left="0"/>
              <w:jc w:val="center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5.</w:t>
            </w:r>
          </w:p>
        </w:tc>
        <w:tc>
          <w:tcPr>
            <w:tcW w:w="9639" w:type="dxa"/>
          </w:tcPr>
          <w:p w14:paraId="340AE56E" w14:textId="6D5878DD" w:rsidR="00A33F77" w:rsidRPr="00FC15CA" w:rsidRDefault="00A33F77" w:rsidP="00A33F77">
            <w:pPr>
              <w:pStyle w:val="TableParagraph"/>
              <w:spacing w:before="2" w:line="247" w:lineRule="auto"/>
              <w:ind w:left="107" w:right="98"/>
              <w:jc w:val="both"/>
              <w:rPr>
                <w:sz w:val="26"/>
              </w:rPr>
            </w:pPr>
            <w:r w:rsidRPr="00FC15CA">
              <w:rPr>
                <w:sz w:val="26"/>
              </w:rPr>
              <w:t>О результатах анализа использования служебного автомобиля, а также совершения на нем административных правонарушений против безопасности движения</w:t>
            </w:r>
          </w:p>
        </w:tc>
        <w:tc>
          <w:tcPr>
            <w:tcW w:w="2126" w:type="dxa"/>
          </w:tcPr>
          <w:p w14:paraId="21107D36" w14:textId="1FA15845" w:rsidR="00A33F77" w:rsidRPr="00FC15CA" w:rsidRDefault="00A33F77" w:rsidP="00A33F77">
            <w:pPr>
              <w:pStyle w:val="TableParagraph"/>
              <w:spacing w:before="18"/>
              <w:ind w:left="0"/>
              <w:jc w:val="center"/>
              <w:rPr>
                <w:spacing w:val="-4"/>
                <w:sz w:val="26"/>
              </w:rPr>
            </w:pPr>
            <w:r>
              <w:rPr>
                <w:spacing w:val="-2"/>
                <w:sz w:val="26"/>
              </w:rPr>
              <w:t>Июн</w:t>
            </w:r>
            <w:r w:rsidRPr="00FC15CA">
              <w:rPr>
                <w:spacing w:val="-2"/>
                <w:sz w:val="26"/>
              </w:rPr>
              <w:t>ь</w:t>
            </w:r>
          </w:p>
        </w:tc>
        <w:tc>
          <w:tcPr>
            <w:tcW w:w="3747" w:type="dxa"/>
          </w:tcPr>
          <w:p w14:paraId="10A048B4" w14:textId="05AD933C" w:rsidR="00A33F77" w:rsidRPr="00FC15CA" w:rsidRDefault="00A33F77" w:rsidP="00A33F77">
            <w:pPr>
              <w:pStyle w:val="TableParagraph"/>
              <w:spacing w:line="256" w:lineRule="auto"/>
              <w:ind w:right="95"/>
              <w:rPr>
                <w:spacing w:val="-2"/>
                <w:sz w:val="26"/>
              </w:rPr>
            </w:pPr>
            <w:r w:rsidRPr="00FC15CA">
              <w:rPr>
                <w:sz w:val="26"/>
              </w:rPr>
              <w:t>Отделение</w:t>
            </w:r>
            <w:r w:rsidRPr="00FC15CA">
              <w:rPr>
                <w:spacing w:val="-17"/>
                <w:sz w:val="26"/>
              </w:rPr>
              <w:t xml:space="preserve"> </w:t>
            </w:r>
            <w:r w:rsidRPr="00FC15CA">
              <w:rPr>
                <w:sz w:val="26"/>
              </w:rPr>
              <w:t>организационно- технического обеспечения</w:t>
            </w:r>
          </w:p>
        </w:tc>
      </w:tr>
      <w:tr w:rsidR="00A33F77" w:rsidRPr="00FC15CA" w14:paraId="37038319" w14:textId="77777777" w:rsidTr="0021395F">
        <w:trPr>
          <w:trHeight w:val="1191"/>
        </w:trPr>
        <w:tc>
          <w:tcPr>
            <w:tcW w:w="568" w:type="dxa"/>
          </w:tcPr>
          <w:p w14:paraId="32B849EA" w14:textId="570033CC" w:rsidR="00A33F77" w:rsidRDefault="00A33F77" w:rsidP="00A33F77">
            <w:pPr>
              <w:pStyle w:val="TableParagraph"/>
              <w:tabs>
                <w:tab w:val="left" w:pos="568"/>
              </w:tabs>
              <w:ind w:left="0"/>
              <w:jc w:val="center"/>
              <w:rPr>
                <w:spacing w:val="-5"/>
                <w:sz w:val="26"/>
              </w:rPr>
            </w:pPr>
            <w:r>
              <w:rPr>
                <w:spacing w:val="-5"/>
                <w:sz w:val="26"/>
              </w:rPr>
              <w:t>6.</w:t>
            </w:r>
          </w:p>
        </w:tc>
        <w:tc>
          <w:tcPr>
            <w:tcW w:w="9639" w:type="dxa"/>
          </w:tcPr>
          <w:p w14:paraId="334A2714" w14:textId="77777777" w:rsidR="00A33F77" w:rsidRPr="00FC15CA" w:rsidRDefault="00A33F77" w:rsidP="00A33F77">
            <w:pPr>
              <w:pStyle w:val="TableParagraph"/>
              <w:spacing w:before="2" w:line="247" w:lineRule="auto"/>
              <w:ind w:left="107" w:right="98"/>
              <w:jc w:val="both"/>
              <w:rPr>
                <w:sz w:val="26"/>
              </w:rPr>
            </w:pPr>
            <w:r w:rsidRPr="00FC15CA">
              <w:rPr>
                <w:sz w:val="26"/>
              </w:rPr>
              <w:t>О результатах проверок деклараций о доходах и имуществе, представленных обязанными лицами в 2025 году по вопросам:</w:t>
            </w:r>
          </w:p>
          <w:p w14:paraId="3EC9EED3" w14:textId="77777777" w:rsidR="00A33F77" w:rsidRPr="00FC15CA" w:rsidRDefault="00A33F77" w:rsidP="00A33F77">
            <w:pPr>
              <w:pStyle w:val="TableParagraph"/>
              <w:spacing w:before="2" w:line="247" w:lineRule="auto"/>
              <w:ind w:left="107" w:right="98"/>
              <w:jc w:val="both"/>
              <w:rPr>
                <w:sz w:val="26"/>
              </w:rPr>
            </w:pPr>
            <w:r w:rsidRPr="00FC15CA">
              <w:rPr>
                <w:sz w:val="26"/>
              </w:rPr>
              <w:t>полноты и достоверности сведений о доходах и имуществе, указанных в декларациях о доходах и имуществе государственными должностными лицами налоговых органов и членами их семей;</w:t>
            </w:r>
          </w:p>
          <w:p w14:paraId="63DBF635" w14:textId="77777777" w:rsidR="00A33F77" w:rsidRPr="00FC15CA" w:rsidRDefault="00A33F77" w:rsidP="00A33F77">
            <w:pPr>
              <w:pStyle w:val="TableParagraph"/>
              <w:spacing w:before="2" w:line="247" w:lineRule="auto"/>
              <w:ind w:left="107" w:right="98"/>
              <w:jc w:val="both"/>
              <w:rPr>
                <w:sz w:val="26"/>
              </w:rPr>
            </w:pPr>
            <w:r w:rsidRPr="00FC15CA">
              <w:rPr>
                <w:sz w:val="26"/>
              </w:rPr>
              <w:t>соответствия стоимости имущества, подлежащего обязательному декларированию, иных понесенных расходов доходам, заявленным в декларациях о доходах и имуществе и сведениях (пояснениях) об источниках и размерах доходов,</w:t>
            </w:r>
          </w:p>
          <w:p w14:paraId="62F86A00" w14:textId="08813C21" w:rsidR="00A33F77" w:rsidRPr="00FC15CA" w:rsidRDefault="00A33F77" w:rsidP="00A33F77">
            <w:pPr>
              <w:pStyle w:val="TableParagraph"/>
              <w:spacing w:before="2" w:line="247" w:lineRule="auto"/>
              <w:ind w:left="107" w:right="98"/>
              <w:jc w:val="both"/>
              <w:rPr>
                <w:sz w:val="26"/>
              </w:rPr>
            </w:pPr>
            <w:r w:rsidRPr="00FC15CA">
              <w:rPr>
                <w:sz w:val="26"/>
              </w:rPr>
              <w:t>за счет которых приобретено такое имущество и понесены иные расходы</w:t>
            </w:r>
          </w:p>
        </w:tc>
        <w:tc>
          <w:tcPr>
            <w:tcW w:w="2126" w:type="dxa"/>
          </w:tcPr>
          <w:p w14:paraId="799120F1" w14:textId="77777777" w:rsidR="00A33F77" w:rsidRDefault="00A33F77" w:rsidP="00A33F77">
            <w:pPr>
              <w:pStyle w:val="TableParagraph"/>
              <w:spacing w:before="18"/>
              <w:ind w:left="0"/>
              <w:jc w:val="center"/>
              <w:rPr>
                <w:spacing w:val="-4"/>
                <w:sz w:val="26"/>
              </w:rPr>
            </w:pPr>
            <w:r w:rsidRPr="00FC15CA">
              <w:rPr>
                <w:spacing w:val="-4"/>
                <w:sz w:val="26"/>
              </w:rPr>
              <w:t>Сентябрь</w:t>
            </w:r>
          </w:p>
          <w:p w14:paraId="6F077397" w14:textId="4FA9AFAA" w:rsidR="00A33F77" w:rsidRPr="007000BA" w:rsidRDefault="00A33F77" w:rsidP="00A33F77">
            <w:pPr>
              <w:pStyle w:val="TableParagraph"/>
              <w:spacing w:before="18"/>
              <w:ind w:left="0"/>
              <w:jc w:val="center"/>
              <w:rPr>
                <w:spacing w:val="-4"/>
                <w:sz w:val="26"/>
                <w:lang w:val="en-US"/>
              </w:rPr>
            </w:pPr>
            <w:r>
              <w:rPr>
                <w:spacing w:val="-4"/>
                <w:sz w:val="26"/>
              </w:rPr>
              <w:t xml:space="preserve"> </w:t>
            </w:r>
          </w:p>
        </w:tc>
        <w:tc>
          <w:tcPr>
            <w:tcW w:w="3747" w:type="dxa"/>
          </w:tcPr>
          <w:p w14:paraId="0BEA4FC9" w14:textId="06495F58" w:rsidR="00A33F77" w:rsidRPr="00FC15CA" w:rsidRDefault="00A33F77" w:rsidP="00A33F77">
            <w:pPr>
              <w:pStyle w:val="TableParagraph"/>
              <w:spacing w:line="256" w:lineRule="auto"/>
              <w:ind w:right="95"/>
              <w:rPr>
                <w:spacing w:val="-2"/>
                <w:sz w:val="26"/>
              </w:rPr>
            </w:pPr>
            <w:r w:rsidRPr="00FC15CA">
              <w:rPr>
                <w:spacing w:val="-2"/>
                <w:sz w:val="26"/>
              </w:rPr>
              <w:t>Сектор</w:t>
            </w:r>
            <w:r>
              <w:rPr>
                <w:spacing w:val="-2"/>
                <w:sz w:val="26"/>
              </w:rPr>
              <w:t xml:space="preserve"> </w:t>
            </w:r>
            <w:r w:rsidRPr="00FC15CA">
              <w:rPr>
                <w:spacing w:val="-2"/>
                <w:sz w:val="26"/>
              </w:rPr>
              <w:t>правовой</w:t>
            </w:r>
            <w:r>
              <w:rPr>
                <w:spacing w:val="-2"/>
                <w:sz w:val="26"/>
              </w:rPr>
              <w:t xml:space="preserve"> </w:t>
            </w:r>
            <w:r w:rsidRPr="00FC15CA">
              <w:rPr>
                <w:spacing w:val="-10"/>
                <w:sz w:val="26"/>
              </w:rPr>
              <w:t xml:space="preserve">и </w:t>
            </w:r>
            <w:r w:rsidRPr="00FC15CA">
              <w:rPr>
                <w:sz w:val="26"/>
              </w:rPr>
              <w:t>кадровой работы</w:t>
            </w:r>
          </w:p>
        </w:tc>
      </w:tr>
      <w:tr w:rsidR="00A33F77" w:rsidRPr="00FC15CA" w14:paraId="457BDBAE" w14:textId="77777777" w:rsidTr="0021395F">
        <w:trPr>
          <w:trHeight w:val="663"/>
        </w:trPr>
        <w:tc>
          <w:tcPr>
            <w:tcW w:w="568" w:type="dxa"/>
          </w:tcPr>
          <w:p w14:paraId="6D741811" w14:textId="6B8F9C06" w:rsidR="00A33F77" w:rsidRPr="00FC15CA" w:rsidRDefault="00A33F77" w:rsidP="00A33F77">
            <w:pPr>
              <w:pStyle w:val="TableParagraph"/>
              <w:ind w:left="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7</w:t>
            </w:r>
            <w:r w:rsidRPr="00FC15CA">
              <w:rPr>
                <w:spacing w:val="-5"/>
                <w:sz w:val="26"/>
              </w:rPr>
              <w:t>.</w:t>
            </w:r>
          </w:p>
        </w:tc>
        <w:tc>
          <w:tcPr>
            <w:tcW w:w="9639" w:type="dxa"/>
          </w:tcPr>
          <w:p w14:paraId="19CC4189" w14:textId="77777777" w:rsidR="00A33F77" w:rsidRPr="00FC15CA" w:rsidRDefault="00A33F77" w:rsidP="00A33F77">
            <w:pPr>
              <w:pStyle w:val="TableParagraph"/>
              <w:spacing w:before="2" w:line="247" w:lineRule="auto"/>
              <w:ind w:left="107" w:right="93"/>
              <w:jc w:val="both"/>
              <w:rPr>
                <w:sz w:val="26"/>
              </w:rPr>
            </w:pPr>
            <w:r w:rsidRPr="00FC15CA">
              <w:rPr>
                <w:sz w:val="26"/>
              </w:rPr>
              <w:t>О</w:t>
            </w:r>
            <w:r w:rsidRPr="00FC15CA">
              <w:rPr>
                <w:spacing w:val="-13"/>
                <w:sz w:val="26"/>
              </w:rPr>
              <w:t xml:space="preserve"> </w:t>
            </w:r>
            <w:r w:rsidRPr="00FC15CA">
              <w:rPr>
                <w:sz w:val="26"/>
              </w:rPr>
              <w:t>предотвращении</w:t>
            </w:r>
            <w:r w:rsidRPr="00FC15CA">
              <w:rPr>
                <w:spacing w:val="-10"/>
                <w:sz w:val="26"/>
              </w:rPr>
              <w:t xml:space="preserve"> </w:t>
            </w:r>
            <w:r w:rsidRPr="00FC15CA">
              <w:rPr>
                <w:sz w:val="26"/>
              </w:rPr>
              <w:t>и</w:t>
            </w:r>
            <w:r w:rsidRPr="00FC15CA">
              <w:rPr>
                <w:spacing w:val="-11"/>
                <w:sz w:val="26"/>
              </w:rPr>
              <w:t xml:space="preserve"> </w:t>
            </w:r>
            <w:r w:rsidRPr="00FC15CA">
              <w:rPr>
                <w:sz w:val="26"/>
              </w:rPr>
              <w:t>урегулировании</w:t>
            </w:r>
            <w:r w:rsidRPr="00FC15CA">
              <w:rPr>
                <w:spacing w:val="-10"/>
                <w:sz w:val="26"/>
              </w:rPr>
              <w:t xml:space="preserve"> </w:t>
            </w:r>
            <w:r w:rsidRPr="00FC15CA">
              <w:rPr>
                <w:sz w:val="26"/>
              </w:rPr>
              <w:t>конфликта</w:t>
            </w:r>
            <w:r w:rsidRPr="00FC15CA">
              <w:rPr>
                <w:spacing w:val="-10"/>
                <w:sz w:val="26"/>
              </w:rPr>
              <w:t xml:space="preserve"> </w:t>
            </w:r>
            <w:r w:rsidRPr="00FC15CA">
              <w:rPr>
                <w:spacing w:val="-2"/>
                <w:sz w:val="26"/>
              </w:rPr>
              <w:t>интересов</w:t>
            </w:r>
          </w:p>
        </w:tc>
        <w:tc>
          <w:tcPr>
            <w:tcW w:w="2126" w:type="dxa"/>
          </w:tcPr>
          <w:p w14:paraId="4BFAD3E6" w14:textId="77777777" w:rsidR="00A33F77" w:rsidRPr="00FC15CA" w:rsidRDefault="00A33F77" w:rsidP="00A33F77">
            <w:pPr>
              <w:pStyle w:val="TableParagraph"/>
              <w:ind w:left="53" w:right="43"/>
              <w:jc w:val="center"/>
              <w:rPr>
                <w:sz w:val="26"/>
              </w:rPr>
            </w:pPr>
            <w:r w:rsidRPr="00FC15CA">
              <w:rPr>
                <w:sz w:val="26"/>
              </w:rPr>
              <w:t>Декабрь</w:t>
            </w:r>
          </w:p>
        </w:tc>
        <w:tc>
          <w:tcPr>
            <w:tcW w:w="3747" w:type="dxa"/>
          </w:tcPr>
          <w:p w14:paraId="70A0020F" w14:textId="3DBA9E8F" w:rsidR="00A33F77" w:rsidRPr="00FC15CA" w:rsidRDefault="00A33F77" w:rsidP="00A33F77">
            <w:pPr>
              <w:pStyle w:val="TableParagraph"/>
              <w:tabs>
                <w:tab w:val="left" w:pos="1485"/>
                <w:tab w:val="left" w:pos="3105"/>
              </w:tabs>
              <w:spacing w:line="256" w:lineRule="auto"/>
              <w:ind w:right="98"/>
              <w:rPr>
                <w:sz w:val="26"/>
              </w:rPr>
            </w:pPr>
            <w:r w:rsidRPr="00FC15CA">
              <w:rPr>
                <w:spacing w:val="-2"/>
                <w:sz w:val="26"/>
              </w:rPr>
              <w:t>Сектор</w:t>
            </w:r>
            <w:r>
              <w:rPr>
                <w:spacing w:val="-2"/>
                <w:sz w:val="26"/>
              </w:rPr>
              <w:t xml:space="preserve"> </w:t>
            </w:r>
            <w:r w:rsidRPr="00FC15CA">
              <w:rPr>
                <w:spacing w:val="-2"/>
                <w:sz w:val="26"/>
              </w:rPr>
              <w:t>правовой</w:t>
            </w:r>
            <w:r>
              <w:rPr>
                <w:sz w:val="26"/>
              </w:rPr>
              <w:t xml:space="preserve"> </w:t>
            </w:r>
            <w:r w:rsidRPr="00FC15CA">
              <w:rPr>
                <w:spacing w:val="-10"/>
                <w:sz w:val="26"/>
              </w:rPr>
              <w:t xml:space="preserve">и </w:t>
            </w:r>
            <w:r w:rsidRPr="00FC15CA">
              <w:rPr>
                <w:sz w:val="26"/>
              </w:rPr>
              <w:t>кадровой работы</w:t>
            </w:r>
          </w:p>
        </w:tc>
      </w:tr>
      <w:tr w:rsidR="00A33F77" w14:paraId="7885593D" w14:textId="77777777" w:rsidTr="00F9799F">
        <w:trPr>
          <w:trHeight w:val="1024"/>
        </w:trPr>
        <w:tc>
          <w:tcPr>
            <w:tcW w:w="568" w:type="dxa"/>
          </w:tcPr>
          <w:p w14:paraId="6F831EAD" w14:textId="5951385A" w:rsidR="00A33F77" w:rsidRPr="00FC15CA" w:rsidRDefault="00A33F77" w:rsidP="00A33F77">
            <w:pPr>
              <w:pStyle w:val="TableParagraph"/>
              <w:ind w:left="0" w:right="1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8</w:t>
            </w:r>
            <w:r w:rsidRPr="00FC15CA">
              <w:rPr>
                <w:spacing w:val="-5"/>
                <w:sz w:val="26"/>
              </w:rPr>
              <w:t>.</w:t>
            </w:r>
          </w:p>
        </w:tc>
        <w:tc>
          <w:tcPr>
            <w:tcW w:w="9639" w:type="dxa"/>
          </w:tcPr>
          <w:p w14:paraId="143CC005" w14:textId="407AF31B" w:rsidR="00A33F77" w:rsidRPr="00FC15CA" w:rsidRDefault="00A33F77" w:rsidP="00A33F77">
            <w:pPr>
              <w:pStyle w:val="TableParagraph"/>
              <w:spacing w:before="2" w:line="247" w:lineRule="auto"/>
              <w:ind w:left="107" w:right="98"/>
              <w:jc w:val="both"/>
              <w:rPr>
                <w:sz w:val="26"/>
              </w:rPr>
            </w:pPr>
            <w:r w:rsidRPr="00FC15CA">
              <w:rPr>
                <w:sz w:val="26"/>
              </w:rPr>
              <w:t>Утверждение плана работы комиссии по противодействию коррупции в инспекции Министерства по налогам и сборам Республики Беларусь по Вилейскому району на 202</w:t>
            </w:r>
            <w:r>
              <w:rPr>
                <w:sz w:val="26"/>
              </w:rPr>
              <w:t>7</w:t>
            </w:r>
            <w:r w:rsidRPr="00FC15CA">
              <w:rPr>
                <w:sz w:val="26"/>
              </w:rPr>
              <w:t xml:space="preserve"> год</w:t>
            </w:r>
          </w:p>
        </w:tc>
        <w:tc>
          <w:tcPr>
            <w:tcW w:w="2126" w:type="dxa"/>
          </w:tcPr>
          <w:p w14:paraId="799F4C51" w14:textId="77777777" w:rsidR="00A33F77" w:rsidRPr="00FC15CA" w:rsidRDefault="00A33F77" w:rsidP="00A33F77">
            <w:pPr>
              <w:pStyle w:val="TableParagraph"/>
              <w:ind w:left="53" w:right="43"/>
              <w:jc w:val="center"/>
              <w:rPr>
                <w:sz w:val="26"/>
              </w:rPr>
            </w:pPr>
            <w:r w:rsidRPr="00FC15CA">
              <w:rPr>
                <w:spacing w:val="-2"/>
                <w:sz w:val="26"/>
              </w:rPr>
              <w:t>Декабрь</w:t>
            </w:r>
          </w:p>
        </w:tc>
        <w:tc>
          <w:tcPr>
            <w:tcW w:w="3747" w:type="dxa"/>
          </w:tcPr>
          <w:p w14:paraId="6F3FAAB8" w14:textId="567A23AC" w:rsidR="00A33F77" w:rsidRDefault="00A33F77" w:rsidP="00A33F77">
            <w:pPr>
              <w:pStyle w:val="TableParagraph"/>
              <w:spacing w:before="0" w:line="320" w:lineRule="exact"/>
              <w:ind w:right="55"/>
              <w:rPr>
                <w:sz w:val="26"/>
              </w:rPr>
            </w:pPr>
            <w:r w:rsidRPr="00FC15CA">
              <w:rPr>
                <w:sz w:val="26"/>
              </w:rPr>
              <w:t xml:space="preserve">Комиссии по </w:t>
            </w:r>
            <w:r w:rsidRPr="00FC15CA">
              <w:rPr>
                <w:spacing w:val="-2"/>
                <w:sz w:val="26"/>
              </w:rPr>
              <w:t xml:space="preserve">противодействию </w:t>
            </w:r>
            <w:r w:rsidRPr="00FC15CA">
              <w:rPr>
                <w:sz w:val="26"/>
              </w:rPr>
              <w:t xml:space="preserve">коррупции </w:t>
            </w:r>
          </w:p>
        </w:tc>
      </w:tr>
    </w:tbl>
    <w:p w14:paraId="2B35CB47" w14:textId="6EA16FAE" w:rsidR="008358B7" w:rsidRDefault="0091594B" w:rsidP="0091594B">
      <w:pPr>
        <w:pStyle w:val="a3"/>
        <w:spacing w:before="1" w:line="247" w:lineRule="auto"/>
        <w:ind w:right="1447" w:firstLine="534"/>
      </w:pPr>
      <w:r w:rsidRPr="0091594B">
        <w:t>*</w:t>
      </w:r>
      <w:r w:rsidR="00EB2149">
        <w:t>В</w:t>
      </w:r>
      <w:r w:rsidR="00EB2149">
        <w:rPr>
          <w:spacing w:val="-6"/>
        </w:rPr>
        <w:t xml:space="preserve"> </w:t>
      </w:r>
      <w:r w:rsidR="00EB2149">
        <w:t>случае</w:t>
      </w:r>
      <w:r w:rsidR="00EB2149">
        <w:rPr>
          <w:spacing w:val="-6"/>
        </w:rPr>
        <w:t xml:space="preserve"> </w:t>
      </w:r>
      <w:r w:rsidR="00EB2149">
        <w:t>необходимости</w:t>
      </w:r>
      <w:r w:rsidR="00EB2149">
        <w:rPr>
          <w:spacing w:val="-6"/>
        </w:rPr>
        <w:t xml:space="preserve"> </w:t>
      </w:r>
      <w:r w:rsidR="00EB2149">
        <w:t>в</w:t>
      </w:r>
      <w:r w:rsidR="00EB2149">
        <w:rPr>
          <w:spacing w:val="-6"/>
        </w:rPr>
        <w:t xml:space="preserve"> </w:t>
      </w:r>
      <w:r w:rsidR="00EB2149">
        <w:t>повестку</w:t>
      </w:r>
      <w:r w:rsidR="00EB2149">
        <w:rPr>
          <w:spacing w:val="-13"/>
        </w:rPr>
        <w:t xml:space="preserve"> </w:t>
      </w:r>
      <w:r w:rsidR="00EB2149">
        <w:t>заседания</w:t>
      </w:r>
      <w:r w:rsidR="00EB2149">
        <w:rPr>
          <w:spacing w:val="-5"/>
        </w:rPr>
        <w:t xml:space="preserve"> </w:t>
      </w:r>
      <w:r w:rsidR="00EB2149">
        <w:t>комиссии</w:t>
      </w:r>
      <w:r w:rsidR="00EB2149">
        <w:rPr>
          <w:spacing w:val="-6"/>
        </w:rPr>
        <w:t xml:space="preserve"> </w:t>
      </w:r>
      <w:r w:rsidR="00EB2149">
        <w:t>могут</w:t>
      </w:r>
      <w:r w:rsidR="00EB2149">
        <w:rPr>
          <w:spacing w:val="-7"/>
        </w:rPr>
        <w:t xml:space="preserve"> </w:t>
      </w:r>
      <w:r w:rsidR="00EB2149">
        <w:t>включаться</w:t>
      </w:r>
      <w:r w:rsidR="00EB2149">
        <w:rPr>
          <w:spacing w:val="-5"/>
        </w:rPr>
        <w:t xml:space="preserve"> </w:t>
      </w:r>
      <w:r w:rsidR="00EB2149">
        <w:t>вопросы,</w:t>
      </w:r>
      <w:r w:rsidR="00EB2149">
        <w:rPr>
          <w:spacing w:val="-6"/>
        </w:rPr>
        <w:t xml:space="preserve"> </w:t>
      </w:r>
      <w:r w:rsidR="00EB2149">
        <w:t>не</w:t>
      </w:r>
      <w:r w:rsidR="00EB2149">
        <w:rPr>
          <w:spacing w:val="-6"/>
        </w:rPr>
        <w:t xml:space="preserve"> </w:t>
      </w:r>
      <w:r w:rsidR="00EB2149">
        <w:t>входящие</w:t>
      </w:r>
      <w:r w:rsidR="00EB2149">
        <w:rPr>
          <w:spacing w:val="-6"/>
        </w:rPr>
        <w:t xml:space="preserve"> </w:t>
      </w:r>
      <w:r w:rsidR="00EB2149">
        <w:t>в</w:t>
      </w:r>
      <w:r w:rsidR="00EB2149">
        <w:rPr>
          <w:spacing w:val="-6"/>
        </w:rPr>
        <w:t xml:space="preserve"> </w:t>
      </w:r>
      <w:r w:rsidR="00EB2149">
        <w:t>план</w:t>
      </w:r>
      <w:r w:rsidR="00EB2149">
        <w:rPr>
          <w:spacing w:val="-6"/>
        </w:rPr>
        <w:t xml:space="preserve"> </w:t>
      </w:r>
      <w:r w:rsidR="00EB2149">
        <w:t>работы</w:t>
      </w:r>
      <w:r w:rsidR="00EB2149">
        <w:rPr>
          <w:spacing w:val="-5"/>
        </w:rPr>
        <w:t xml:space="preserve"> </w:t>
      </w:r>
      <w:r w:rsidR="00EB2149">
        <w:t>комиссии</w:t>
      </w:r>
      <w:r w:rsidR="00EB2149">
        <w:rPr>
          <w:spacing w:val="-6"/>
        </w:rPr>
        <w:t xml:space="preserve"> </w:t>
      </w:r>
      <w:r w:rsidR="00EB2149">
        <w:t>по противодействию коррупции в инспекции МНС</w:t>
      </w:r>
      <w:r w:rsidR="0021395F">
        <w:t xml:space="preserve"> Вилейскому району на 202</w:t>
      </w:r>
      <w:r w:rsidR="00FC15CA">
        <w:t>6</w:t>
      </w:r>
      <w:r w:rsidR="0021395F">
        <w:t xml:space="preserve"> год</w:t>
      </w:r>
    </w:p>
    <w:p w14:paraId="2B1819F4" w14:textId="6C8AFDC1" w:rsidR="00FC15CA" w:rsidRDefault="00FC15CA" w:rsidP="005655DC">
      <w:pPr>
        <w:pStyle w:val="a3"/>
        <w:spacing w:before="1" w:line="247" w:lineRule="auto"/>
        <w:ind w:right="1447"/>
        <w:sectPr w:rsidR="00FC15CA">
          <w:headerReference w:type="default" r:id="rId7"/>
          <w:pgSz w:w="16840" w:h="11910" w:orient="landscape"/>
          <w:pgMar w:top="1340" w:right="180" w:bottom="280" w:left="600" w:header="733" w:footer="0" w:gutter="0"/>
          <w:cols w:space="720"/>
        </w:sectPr>
      </w:pPr>
    </w:p>
    <w:p w14:paraId="56A86840" w14:textId="77777777" w:rsidR="008358B7" w:rsidRDefault="008358B7" w:rsidP="005655DC">
      <w:pPr>
        <w:pStyle w:val="a3"/>
        <w:spacing w:before="125"/>
        <w:rPr>
          <w:sz w:val="20"/>
        </w:rPr>
      </w:pPr>
    </w:p>
    <w:sectPr w:rsidR="008358B7">
      <w:pgSz w:w="16840" w:h="11910" w:orient="landscape"/>
      <w:pgMar w:top="1340" w:right="180" w:bottom="280" w:left="600" w:header="73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F60F10" w14:textId="77777777" w:rsidR="00584FF0" w:rsidRDefault="00584FF0">
      <w:r>
        <w:separator/>
      </w:r>
    </w:p>
  </w:endnote>
  <w:endnote w:type="continuationSeparator" w:id="0">
    <w:p w14:paraId="312E613C" w14:textId="77777777" w:rsidR="00584FF0" w:rsidRDefault="00584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CA0E92" w14:textId="77777777" w:rsidR="00584FF0" w:rsidRDefault="00584FF0">
      <w:r>
        <w:separator/>
      </w:r>
    </w:p>
  </w:footnote>
  <w:footnote w:type="continuationSeparator" w:id="0">
    <w:p w14:paraId="578EE583" w14:textId="77777777" w:rsidR="00584FF0" w:rsidRDefault="00584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F92E9C" w14:textId="77777777" w:rsidR="00967AC8" w:rsidRDefault="00967AC8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419904" behindDoc="1" locked="0" layoutInCell="1" allowOverlap="1" wp14:anchorId="151EDAE7" wp14:editId="5BC087F7">
              <wp:simplePos x="0" y="0"/>
              <wp:positionH relativeFrom="page">
                <wp:posOffset>5269865</wp:posOffset>
              </wp:positionH>
              <wp:positionV relativeFrom="page">
                <wp:posOffset>452585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2CFA7B" w14:textId="77777777" w:rsidR="00967AC8" w:rsidRDefault="00967AC8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B34202">
                            <w:rPr>
                              <w:noProof/>
                              <w:spacing w:val="-10"/>
                              <w:sz w:val="24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1EDAE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14.95pt;margin-top:35.65pt;width:13pt;height:15.3pt;z-index:-15896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" filled="f" stroked="f">
              <v:textbox inset="0,0,0,0">
                <w:txbxContent>
                  <w:p w14:paraId="042CFA7B" w14:textId="77777777" w:rsidR="00967AC8" w:rsidRDefault="00967AC8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B34202">
                      <w:rPr>
                        <w:noProof/>
                        <w:spacing w:val="-10"/>
                        <w:sz w:val="24"/>
                      </w:rPr>
                      <w:t>3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358B7"/>
    <w:rsid w:val="000C61AC"/>
    <w:rsid w:val="0021395F"/>
    <w:rsid w:val="002637A6"/>
    <w:rsid w:val="00325BEE"/>
    <w:rsid w:val="00362A71"/>
    <w:rsid w:val="00410A2F"/>
    <w:rsid w:val="00443563"/>
    <w:rsid w:val="00472020"/>
    <w:rsid w:val="004A496A"/>
    <w:rsid w:val="004E02D2"/>
    <w:rsid w:val="004F4F8A"/>
    <w:rsid w:val="00513E27"/>
    <w:rsid w:val="00524379"/>
    <w:rsid w:val="005655DC"/>
    <w:rsid w:val="00584FF0"/>
    <w:rsid w:val="00587BD4"/>
    <w:rsid w:val="005E2C7B"/>
    <w:rsid w:val="006159EB"/>
    <w:rsid w:val="006B18C6"/>
    <w:rsid w:val="006E7974"/>
    <w:rsid w:val="007000BA"/>
    <w:rsid w:val="0072009D"/>
    <w:rsid w:val="0077385A"/>
    <w:rsid w:val="00790425"/>
    <w:rsid w:val="008358B7"/>
    <w:rsid w:val="008B6417"/>
    <w:rsid w:val="0091594B"/>
    <w:rsid w:val="00967AC8"/>
    <w:rsid w:val="00980A02"/>
    <w:rsid w:val="00A33F77"/>
    <w:rsid w:val="00A41362"/>
    <w:rsid w:val="00A41B70"/>
    <w:rsid w:val="00AC6F5A"/>
    <w:rsid w:val="00AF5407"/>
    <w:rsid w:val="00B27FAB"/>
    <w:rsid w:val="00B34202"/>
    <w:rsid w:val="00C72180"/>
    <w:rsid w:val="00CE7CFC"/>
    <w:rsid w:val="00D67B2C"/>
    <w:rsid w:val="00E3035E"/>
    <w:rsid w:val="00E70A15"/>
    <w:rsid w:val="00EB2149"/>
    <w:rsid w:val="00F7316E"/>
    <w:rsid w:val="00F76F60"/>
    <w:rsid w:val="00F9799F"/>
    <w:rsid w:val="00FC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9FD15"/>
  <w15:docId w15:val="{0171F2BD-3E32-4166-9868-3805E2418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3"/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2139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1395F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21395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1395F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21395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1395F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648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85A46-F013-4A70-ADC9-0C1B5E852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работе инспекции МНС</vt:lpstr>
    </vt:vector>
  </TitlesOfParts>
  <Company/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работе инспекции МНС</dc:title>
  <dc:creator>ИГНК</dc:creator>
  <cp:lastModifiedBy>Юревич Наталья Владимировна</cp:lastModifiedBy>
  <cp:revision>5</cp:revision>
  <cp:lastPrinted>2026-01-05T08:20:00Z</cp:lastPrinted>
  <dcterms:created xsi:type="dcterms:W3CDTF">2025-12-29T09:16:00Z</dcterms:created>
  <dcterms:modified xsi:type="dcterms:W3CDTF">2026-01-05T08:21:00Z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2024-12-12T00:00:00Z</vt:filetime>
  </property>
  <property fmtid="{D5CDD505-2E9C-101B-9397-08002B2CF9AE}" pid="5" name="Producer">
    <vt:lpwstr>Aspose.Words for .NET 19.3</vt:lpwstr>
  </property>
</Properties>
</file>